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BF" w:rsidRPr="00E33888" w:rsidRDefault="00F875BF" w:rsidP="00F875BF">
      <w:pPr>
        <w:bidi w:val="0"/>
        <w:spacing w:after="0" w:line="336" w:lineRule="atLeast"/>
        <w:jc w:val="center"/>
        <w:rPr>
          <w:rFonts w:ascii="Helvetica-W01-Bold" w:eastAsia="Times New Roman" w:hAnsi="Helvetica-W01-Bold" w:cs="Arial"/>
          <w:b/>
          <w:bCs/>
          <w:color w:val="76923C" w:themeColor="accent3" w:themeShade="BF"/>
          <w:sz w:val="40"/>
          <w:szCs w:val="40"/>
          <w:lang w:val="en"/>
        </w:rPr>
      </w:pPr>
      <w:r w:rsidRPr="00E33888">
        <w:rPr>
          <w:rFonts w:ascii="Helvetica-W01-Bold" w:eastAsia="Times New Roman" w:hAnsi="Helvetica-W01-Bold" w:cs="Arial"/>
          <w:b/>
          <w:bCs/>
          <w:color w:val="76923C" w:themeColor="accent3" w:themeShade="BF"/>
          <w:sz w:val="40"/>
          <w:szCs w:val="40"/>
          <w:lang w:val="en"/>
        </w:rPr>
        <w:t>GREEN LIFE GROUP</w:t>
      </w:r>
    </w:p>
    <w:p w:rsidR="002B7214" w:rsidRPr="002B7214" w:rsidRDefault="002B7214" w:rsidP="00F875BF">
      <w:pPr>
        <w:bidi w:val="0"/>
        <w:spacing w:after="0" w:line="336" w:lineRule="atLeast"/>
        <w:jc w:val="center"/>
        <w:rPr>
          <w:rFonts w:ascii="Helvetica-W01-Light" w:eastAsia="Times New Roman" w:hAnsi="Helvetica-W01-Light" w:cs="Arial"/>
          <w:b/>
          <w:bCs/>
          <w:color w:val="333333"/>
          <w:sz w:val="28"/>
          <w:szCs w:val="28"/>
          <w:lang w:val="en"/>
        </w:rPr>
      </w:pPr>
      <w:r w:rsidRPr="002B7214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>TECHNICAL DATA SHEET </w:t>
      </w:r>
    </w:p>
    <w:p w:rsidR="002B7214" w:rsidRPr="002B7214" w:rsidRDefault="002B7214" w:rsidP="00F875BF">
      <w:pPr>
        <w:bidi w:val="0"/>
        <w:spacing w:after="0" w:line="336" w:lineRule="atLeast"/>
        <w:jc w:val="center"/>
        <w:rPr>
          <w:rFonts w:ascii="Helvetica-W01-Light" w:eastAsia="Times New Roman" w:hAnsi="Helvetica-W01-Light" w:cs="Arial"/>
          <w:b/>
          <w:bCs/>
          <w:color w:val="4F6228" w:themeColor="accent3" w:themeShade="80"/>
          <w:sz w:val="27"/>
          <w:szCs w:val="27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4F6228" w:themeColor="accent3" w:themeShade="80"/>
          <w:sz w:val="27"/>
          <w:szCs w:val="27"/>
          <w:u w:val="single"/>
          <w:lang w:val="en"/>
        </w:rPr>
        <w:t>HEC - Heat Exchanger Cleaner</w:t>
      </w:r>
    </w:p>
    <w:p w:rsidR="00F875BF" w:rsidRPr="00E33888" w:rsidRDefault="00F875BF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76923C" w:themeColor="accent3" w:themeShade="BF"/>
          <w:sz w:val="33"/>
          <w:szCs w:val="33"/>
          <w:u w:val="single"/>
          <w:lang w:val="en"/>
        </w:rPr>
      </w:pPr>
      <w:bookmarkStart w:id="0" w:name="_GoBack"/>
    </w:p>
    <w:bookmarkEnd w:id="0"/>
    <w:p w:rsidR="002B7214" w:rsidRPr="002B7214" w:rsidRDefault="002B7214" w:rsidP="00F875BF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3"/>
          <w:szCs w:val="33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  <w:t>Description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A Safe cleaner and </w:t>
      </w:r>
      <w:r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a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 xml:space="preserve"> powerful, biodegradable, water based degreaser, oil dispersant and sanitizer  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color w:val="569421"/>
          <w:sz w:val="24"/>
          <w:szCs w:val="24"/>
          <w:lang w:val="en"/>
        </w:rPr>
        <w:t xml:space="preserve">GREEN UP HEC 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is a powerful non chlorinated cleaner for the cleaning of metallic surfaces special for heat transfer</w:t>
      </w:r>
      <w:r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 xml:space="preserve"> 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systems. Does not damage rubber, plastic, metal or stainless steel surfaces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br/>
        <w:t> </w:t>
      </w:r>
      <w:r w:rsidRPr="002B7214">
        <w:rPr>
          <w:rFonts w:ascii="Helvetica-W01-Light" w:eastAsia="Times New Roman" w:hAnsi="Helvetica-W01-Light" w:cs="Arial"/>
          <w:color w:val="569421"/>
          <w:sz w:val="24"/>
          <w:szCs w:val="24"/>
          <w:lang w:val="en"/>
        </w:rPr>
        <w:t xml:space="preserve">GREEN UP HEC 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is a water based degreaser and oil dispersant, which has proved to be a versatile cleaning agent</w:t>
      </w:r>
    </w:p>
    <w:p w:rsid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</w:pPr>
      <w:proofErr w:type="gramStart"/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in</w:t>
      </w:r>
      <w:proofErr w:type="gramEnd"/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 xml:space="preserve"> factory and workshop situations where  degreasing cleaning or where a fast drying solvent cleaner is required.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br/>
      </w:r>
      <w:r w:rsidRPr="002B7214">
        <w:rPr>
          <w:rFonts w:ascii="Helvetica-W01-Light" w:eastAsia="Times New Roman" w:hAnsi="Helvetica-W01-Light" w:cs="Arial"/>
          <w:color w:val="569421"/>
          <w:sz w:val="24"/>
          <w:szCs w:val="24"/>
          <w:lang w:val="en"/>
        </w:rPr>
        <w:t>GREEN UP HEC</w:t>
      </w:r>
      <w:r>
        <w:rPr>
          <w:rFonts w:ascii="Helvetica-W01-Light" w:eastAsia="Times New Roman" w:hAnsi="Helvetica-W01-Light" w:cs="Arial"/>
          <w:color w:val="569421"/>
          <w:sz w:val="24"/>
          <w:szCs w:val="24"/>
          <w:lang w:val="en"/>
        </w:rPr>
        <w:t xml:space="preserve"> 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is made from renewable raw materials –glucose derived from corn, and</w:t>
      </w:r>
      <w:proofErr w:type="gramStart"/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  fatty</w:t>
      </w:r>
      <w:proofErr w:type="gramEnd"/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 xml:space="preserve"> alcohols from coconut</w:t>
      </w:r>
      <w:r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  <w:t xml:space="preserve"> 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and palm kernel oils due to its natural chemistry, mixt with natural silicates.  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This product is very mild, low in toxicity</w:t>
      </w:r>
      <w:r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  <w:t xml:space="preserve"> 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and readily Biodegradable  </w:t>
      </w:r>
    </w:p>
    <w:p w:rsid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569421"/>
          <w:sz w:val="30"/>
          <w:szCs w:val="30"/>
          <w:u w:val="single"/>
          <w:lang w:val="en"/>
        </w:rPr>
        <w:t>Advantages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Green HEC</w:t>
      </w:r>
      <w:r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 xml:space="preserve"> 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is not poisonous or flammable. It disinfects and very effectively dissolves oils and cleans greasy dirty surfaces.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 xml:space="preserve">It has a pleasant odor and does not affect breathing passages. It is not corrosive, does not damage plastic, metal, marble, </w:t>
      </w:r>
      <w:proofErr w:type="spellStart"/>
      <w:proofErr w:type="gramStart"/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formica</w:t>
      </w:r>
      <w:proofErr w:type="spellEnd"/>
      <w:proofErr w:type="gramEnd"/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, or tile.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It cleans stainless steel and aluminum surfaces.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br/>
        <w:t>It also can be used for cleaning upholstery, cars including engines, and print rollers of printing presses.</w:t>
      </w:r>
    </w:p>
    <w:p w:rsidR="002B7214" w:rsidRP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3"/>
          <w:szCs w:val="33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  <w:t>Applications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HEC Cleaner has been specially formulated to remove oil, grease and general workshop grime from metal surfaces in preparation for HEC dye penetrant and developer application.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This product may also be used as a general workshop degreasing cleaning or where a fast drying solvent cleaner is required.</w:t>
      </w:r>
    </w:p>
    <w:p w:rsidR="002B7214" w:rsidRP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HEC Is made from renewable raw materials –glucose derived from corn, and fatty alcohols from coconut and palm kernel oils due to its natural chemistry mixt with natural silicates.</w:t>
      </w:r>
    </w:p>
    <w:p w:rsidR="002B7214" w:rsidRP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This product is very mild, low in toxicity and readily Biodegradable. </w:t>
      </w:r>
    </w:p>
    <w:p w:rsidR="00E33888" w:rsidRPr="00E33888" w:rsidRDefault="00E33888" w:rsidP="00E33888">
      <w:pPr>
        <w:bidi w:val="0"/>
        <w:spacing w:after="0" w:line="336" w:lineRule="atLeast"/>
        <w:jc w:val="center"/>
        <w:rPr>
          <w:rFonts w:ascii="Helvetica-W01-Bold" w:eastAsia="Times New Roman" w:hAnsi="Helvetica-W01-Bold" w:cs="Arial"/>
          <w:b/>
          <w:bCs/>
          <w:color w:val="76923C" w:themeColor="accent3" w:themeShade="BF"/>
          <w:sz w:val="40"/>
          <w:szCs w:val="40"/>
          <w:lang w:val="en"/>
        </w:rPr>
      </w:pPr>
      <w:r w:rsidRPr="00E33888">
        <w:rPr>
          <w:rFonts w:ascii="Helvetica-W01-Bold" w:eastAsia="Times New Roman" w:hAnsi="Helvetica-W01-Bold" w:cs="Arial"/>
          <w:b/>
          <w:bCs/>
          <w:color w:val="76923C" w:themeColor="accent3" w:themeShade="BF"/>
          <w:sz w:val="40"/>
          <w:szCs w:val="40"/>
          <w:lang w:val="en"/>
        </w:rPr>
        <w:lastRenderedPageBreak/>
        <w:t>GREEN LIFE GROUP</w:t>
      </w:r>
    </w:p>
    <w:p w:rsidR="00E33888" w:rsidRPr="002B7214" w:rsidRDefault="00E33888" w:rsidP="00E33888">
      <w:pPr>
        <w:bidi w:val="0"/>
        <w:spacing w:after="0" w:line="336" w:lineRule="atLeast"/>
        <w:jc w:val="center"/>
        <w:rPr>
          <w:rFonts w:ascii="Helvetica-W01-Light" w:eastAsia="Times New Roman" w:hAnsi="Helvetica-W01-Light" w:cs="Arial"/>
          <w:b/>
          <w:bCs/>
          <w:color w:val="333333"/>
          <w:sz w:val="28"/>
          <w:szCs w:val="28"/>
          <w:lang w:val="en"/>
        </w:rPr>
      </w:pPr>
      <w:r w:rsidRPr="002B7214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>TECHNICAL DATA SHEET </w:t>
      </w:r>
    </w:p>
    <w:p w:rsidR="00E33888" w:rsidRDefault="00E33888" w:rsidP="00E33888">
      <w:pPr>
        <w:bidi w:val="0"/>
        <w:spacing w:after="0" w:line="336" w:lineRule="atLeast"/>
        <w:jc w:val="center"/>
        <w:rPr>
          <w:rFonts w:ascii="Helvetica-W01-Light" w:eastAsia="Times New Roman" w:hAnsi="Helvetica-W01-Light" w:cs="Arial"/>
          <w:b/>
          <w:bCs/>
          <w:color w:val="76923C" w:themeColor="accent3" w:themeShade="BF"/>
          <w:sz w:val="27"/>
          <w:szCs w:val="27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76923C" w:themeColor="accent3" w:themeShade="BF"/>
          <w:sz w:val="27"/>
          <w:szCs w:val="27"/>
          <w:u w:val="single"/>
          <w:lang w:val="en"/>
        </w:rPr>
        <w:t>HEC - Heat Exchanger Cleaner</w:t>
      </w:r>
      <w:r>
        <w:rPr>
          <w:rFonts w:ascii="Helvetica-W01-Light" w:eastAsia="Times New Roman" w:hAnsi="Helvetica-W01-Light" w:cs="Arial"/>
          <w:b/>
          <w:bCs/>
          <w:color w:val="76923C" w:themeColor="accent3" w:themeShade="BF"/>
          <w:sz w:val="27"/>
          <w:szCs w:val="27"/>
          <w:lang w:val="en"/>
        </w:rPr>
        <w:t xml:space="preserve"> </w:t>
      </w:r>
    </w:p>
    <w:p w:rsidR="00E33888" w:rsidRPr="002B7214" w:rsidRDefault="00E33888" w:rsidP="00E33888">
      <w:pPr>
        <w:bidi w:val="0"/>
        <w:spacing w:after="0" w:line="336" w:lineRule="atLeast"/>
        <w:jc w:val="center"/>
        <w:rPr>
          <w:rFonts w:ascii="Helvetica-W01-Light" w:eastAsia="Times New Roman" w:hAnsi="Helvetica-W01-Light" w:cs="Arial"/>
          <w:b/>
          <w:bCs/>
          <w:sz w:val="24"/>
          <w:szCs w:val="24"/>
          <w:lang w:val="en"/>
        </w:rPr>
      </w:pPr>
      <w:r w:rsidRPr="00E33888">
        <w:rPr>
          <w:rFonts w:ascii="Helvetica-W01-Light" w:eastAsia="Times New Roman" w:hAnsi="Helvetica-W01-Light" w:cs="Arial"/>
          <w:b/>
          <w:bCs/>
          <w:sz w:val="24"/>
          <w:szCs w:val="24"/>
          <w:lang w:val="en"/>
        </w:rPr>
        <w:t>-2-</w:t>
      </w:r>
    </w:p>
    <w:p w:rsidR="00E33888" w:rsidRDefault="00E33888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</w:pPr>
    </w:p>
    <w:p w:rsidR="002B7214" w:rsidRPr="002B7214" w:rsidRDefault="002B7214" w:rsidP="00E33888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3"/>
          <w:szCs w:val="33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  <w:t>Summary of Benefits</w:t>
      </w:r>
    </w:p>
    <w:p w:rsidR="002B7214" w:rsidRPr="002B7214" w:rsidRDefault="002B7214" w:rsidP="002B7214">
      <w:pPr>
        <w:numPr>
          <w:ilvl w:val="0"/>
          <w:numId w:val="1"/>
        </w:numPr>
        <w:bidi w:val="0"/>
        <w:spacing w:before="100" w:beforeAutospacing="1" w:after="100" w:afterAutospacing="1" w:line="45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000000"/>
          <w:spacing w:val="24"/>
          <w:sz w:val="30"/>
          <w:szCs w:val="30"/>
          <w:lang w:val="en"/>
        </w:rPr>
        <w:t>Excellent Cleaning Action</w:t>
      </w:r>
    </w:p>
    <w:p w:rsidR="002B7214" w:rsidRPr="002B7214" w:rsidRDefault="002B7214" w:rsidP="002B7214">
      <w:pPr>
        <w:numPr>
          <w:ilvl w:val="0"/>
          <w:numId w:val="1"/>
        </w:numPr>
        <w:bidi w:val="0"/>
        <w:spacing w:before="100" w:beforeAutospacing="1" w:after="100" w:afterAutospacing="1" w:line="45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000000"/>
          <w:spacing w:val="24"/>
          <w:sz w:val="30"/>
          <w:szCs w:val="30"/>
          <w:lang w:val="en"/>
        </w:rPr>
        <w:t>Non flammable</w:t>
      </w:r>
    </w:p>
    <w:p w:rsidR="002B7214" w:rsidRPr="002B7214" w:rsidRDefault="002B7214" w:rsidP="002B7214">
      <w:pPr>
        <w:numPr>
          <w:ilvl w:val="0"/>
          <w:numId w:val="1"/>
        </w:numPr>
        <w:bidi w:val="0"/>
        <w:spacing w:before="100" w:beforeAutospacing="1" w:after="100" w:afterAutospacing="1" w:line="45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000000"/>
          <w:spacing w:val="24"/>
          <w:sz w:val="30"/>
          <w:szCs w:val="30"/>
          <w:lang w:val="en"/>
        </w:rPr>
        <w:t>Final stage Clean Up of oil pollution and oil spills</w:t>
      </w:r>
    </w:p>
    <w:p w:rsidR="002B7214" w:rsidRPr="002B7214" w:rsidRDefault="002B7214" w:rsidP="002B7214">
      <w:pPr>
        <w:numPr>
          <w:ilvl w:val="0"/>
          <w:numId w:val="1"/>
        </w:numPr>
        <w:bidi w:val="0"/>
        <w:spacing w:before="100" w:beforeAutospacing="1" w:after="100" w:afterAutospacing="1" w:line="45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000000"/>
          <w:spacing w:val="24"/>
          <w:sz w:val="30"/>
          <w:szCs w:val="30"/>
          <w:lang w:val="en"/>
        </w:rPr>
        <w:t>Machinery cleaning</w:t>
      </w:r>
    </w:p>
    <w:p w:rsidR="002B7214" w:rsidRPr="002B7214" w:rsidRDefault="002B7214" w:rsidP="002B7214">
      <w:pPr>
        <w:numPr>
          <w:ilvl w:val="0"/>
          <w:numId w:val="1"/>
        </w:numPr>
        <w:bidi w:val="0"/>
        <w:spacing w:before="100" w:beforeAutospacing="1" w:after="100" w:afterAutospacing="1" w:line="45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000000"/>
          <w:spacing w:val="24"/>
          <w:sz w:val="30"/>
          <w:szCs w:val="30"/>
          <w:lang w:val="en"/>
        </w:rPr>
        <w:t xml:space="preserve">Not Harm the </w:t>
      </w:r>
      <w:proofErr w:type="spellStart"/>
      <w:r w:rsidRPr="002B7214">
        <w:rPr>
          <w:rFonts w:ascii="Helvetica-W01-Light" w:eastAsia="Times New Roman" w:hAnsi="Helvetica-W01-Light" w:cs="Arial"/>
          <w:b/>
          <w:bCs/>
          <w:color w:val="000000"/>
          <w:spacing w:val="24"/>
          <w:sz w:val="30"/>
          <w:szCs w:val="30"/>
          <w:lang w:val="en"/>
        </w:rPr>
        <w:t>inviroment</w:t>
      </w:r>
      <w:proofErr w:type="spellEnd"/>
    </w:p>
    <w:p w:rsidR="002B7214" w:rsidRPr="002B7214" w:rsidRDefault="002B7214" w:rsidP="002B7214">
      <w:pPr>
        <w:numPr>
          <w:ilvl w:val="0"/>
          <w:numId w:val="1"/>
        </w:numPr>
        <w:bidi w:val="0"/>
        <w:spacing w:before="100" w:beforeAutospacing="1" w:after="100" w:afterAutospacing="1" w:line="45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>Can be applied in wet areas</w:t>
      </w:r>
    </w:p>
    <w:p w:rsidR="002B7214" w:rsidRPr="002B7214" w:rsidRDefault="002B7214" w:rsidP="002B7214">
      <w:pPr>
        <w:numPr>
          <w:ilvl w:val="0"/>
          <w:numId w:val="1"/>
        </w:numPr>
        <w:bidi w:val="0"/>
        <w:spacing w:before="100" w:beforeAutospacing="1" w:after="100" w:afterAutospacing="1" w:line="45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 xml:space="preserve">Can be </w:t>
      </w:r>
      <w:proofErr w:type="spellStart"/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>deluted</w:t>
      </w:r>
      <w:proofErr w:type="spellEnd"/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 xml:space="preserve"> with water</w:t>
      </w:r>
    </w:p>
    <w:p w:rsidR="002B7214" w:rsidRPr="002B7214" w:rsidRDefault="002B7214" w:rsidP="002B7214">
      <w:pPr>
        <w:numPr>
          <w:ilvl w:val="0"/>
          <w:numId w:val="1"/>
        </w:numPr>
        <w:bidi w:val="0"/>
        <w:spacing w:before="100" w:beforeAutospacing="1" w:after="100" w:afterAutospacing="1" w:line="45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 xml:space="preserve">Does not discharge toxic gas or </w:t>
      </w:r>
      <w:proofErr w:type="spellStart"/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>syntethics</w:t>
      </w:r>
      <w:proofErr w:type="spellEnd"/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 xml:space="preserve"> solvent  smell</w:t>
      </w:r>
    </w:p>
    <w:p w:rsidR="002B7214" w:rsidRPr="002B7214" w:rsidRDefault="002B7214" w:rsidP="002B7214">
      <w:pPr>
        <w:numPr>
          <w:ilvl w:val="0"/>
          <w:numId w:val="1"/>
        </w:numPr>
        <w:bidi w:val="0"/>
        <w:spacing w:before="100" w:beforeAutospacing="1" w:after="100" w:afterAutospacing="1" w:line="45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 xml:space="preserve">Does not </w:t>
      </w:r>
      <w:proofErr w:type="spellStart"/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>risc</w:t>
      </w:r>
      <w:proofErr w:type="spellEnd"/>
      <w:r w:rsidRPr="002B7214">
        <w:rPr>
          <w:rFonts w:ascii="Helvetica-W01-Light" w:eastAsia="Times New Roman" w:hAnsi="Helvetica-W01-Light" w:cs="Arial"/>
          <w:b/>
          <w:bCs/>
          <w:color w:val="333333"/>
          <w:spacing w:val="24"/>
          <w:sz w:val="30"/>
          <w:szCs w:val="30"/>
          <w:lang w:val="en"/>
        </w:rPr>
        <w:t xml:space="preserve"> the breathing way</w:t>
      </w:r>
    </w:p>
    <w:p w:rsidR="002B7214" w:rsidRPr="002B7214" w:rsidRDefault="002B7214" w:rsidP="002B7214">
      <w:pPr>
        <w:bidi w:val="0"/>
        <w:spacing w:before="100" w:beforeAutospacing="1" w:after="100" w:afterAutospacing="1" w:line="288" w:lineRule="atLeast"/>
        <w:rPr>
          <w:rFonts w:ascii="Helvetica-W01-Light" w:eastAsia="Times New Roman" w:hAnsi="Helvetica-W01-Light" w:cs="Arial"/>
          <w:color w:val="000000"/>
          <w:sz w:val="33"/>
          <w:szCs w:val="33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  <w:t> </w:t>
      </w:r>
      <w:r w:rsidRPr="002B7214"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lang w:val="en"/>
        </w:rPr>
        <w:t>Physical Properties </w:t>
      </w:r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Appearance                                       </w:t>
      </w:r>
      <w:r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 xml:space="preserve"> </w:t>
      </w: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 Clear colorless</w:t>
      </w:r>
      <w:proofErr w:type="gramStart"/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  liquid</w:t>
      </w:r>
      <w:proofErr w:type="gramEnd"/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br/>
        <w:t>Density                                                1.06</w:t>
      </w:r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Flash Point                                           None </w:t>
      </w:r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Solubility in water                               Immiscible</w:t>
      </w:r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proofErr w:type="spellStart"/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Colour</w:t>
      </w:r>
      <w:proofErr w:type="spellEnd"/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                                                  Pale Colored</w:t>
      </w:r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proofErr w:type="spellStart"/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Odour</w:t>
      </w:r>
      <w:proofErr w:type="spellEnd"/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                                               </w:t>
      </w:r>
      <w:r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 xml:space="preserve"> </w:t>
      </w: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 xml:space="preserve">   Barely perceptible </w:t>
      </w:r>
      <w:proofErr w:type="spellStart"/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odour</w:t>
      </w:r>
      <w:proofErr w:type="spellEnd"/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Density                                                1.06</w:t>
      </w:r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Flash Point                                           None</w:t>
      </w:r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Flammability                                        None</w:t>
      </w:r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Flammable Boiling Temperature/ range -&gt;100 C</w:t>
      </w:r>
    </w:p>
    <w:p w:rsidR="002B7214" w:rsidRPr="002B7214" w:rsidRDefault="002B7214" w:rsidP="002B7214">
      <w:pPr>
        <w:bidi w:val="0"/>
        <w:spacing w:after="0" w:line="384" w:lineRule="atLeast"/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6"/>
          <w:szCs w:val="26"/>
          <w:lang w:val="en"/>
        </w:rPr>
        <w:t>Solubility in water                                Immiscible  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color w:val="000000"/>
          <w:sz w:val="21"/>
          <w:szCs w:val="21"/>
          <w:lang w:val="en"/>
        </w:rPr>
      </w:pPr>
    </w:p>
    <w:p w:rsid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</w:pPr>
    </w:p>
    <w:p w:rsid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</w:pPr>
    </w:p>
    <w:p w:rsid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</w:pPr>
    </w:p>
    <w:p w:rsidR="00E33888" w:rsidRPr="00E33888" w:rsidRDefault="00E33888" w:rsidP="00E33888">
      <w:pPr>
        <w:bidi w:val="0"/>
        <w:spacing w:after="0" w:line="336" w:lineRule="atLeast"/>
        <w:jc w:val="center"/>
        <w:rPr>
          <w:rFonts w:ascii="Helvetica-W01-Bold" w:eastAsia="Times New Roman" w:hAnsi="Helvetica-W01-Bold" w:cs="Arial"/>
          <w:b/>
          <w:bCs/>
          <w:color w:val="76923C" w:themeColor="accent3" w:themeShade="BF"/>
          <w:sz w:val="40"/>
          <w:szCs w:val="40"/>
          <w:lang w:val="en"/>
        </w:rPr>
      </w:pPr>
      <w:r w:rsidRPr="00E33888">
        <w:rPr>
          <w:rFonts w:ascii="Helvetica-W01-Bold" w:eastAsia="Times New Roman" w:hAnsi="Helvetica-W01-Bold" w:cs="Arial"/>
          <w:b/>
          <w:bCs/>
          <w:color w:val="76923C" w:themeColor="accent3" w:themeShade="BF"/>
          <w:sz w:val="40"/>
          <w:szCs w:val="40"/>
          <w:lang w:val="en"/>
        </w:rPr>
        <w:lastRenderedPageBreak/>
        <w:t>GREEN LIFE GROUP</w:t>
      </w:r>
    </w:p>
    <w:p w:rsidR="00E33888" w:rsidRPr="002B7214" w:rsidRDefault="00E33888" w:rsidP="00E33888">
      <w:pPr>
        <w:bidi w:val="0"/>
        <w:spacing w:after="0" w:line="336" w:lineRule="atLeast"/>
        <w:jc w:val="center"/>
        <w:rPr>
          <w:rFonts w:ascii="Helvetica-W01-Light" w:eastAsia="Times New Roman" w:hAnsi="Helvetica-W01-Light" w:cs="Arial"/>
          <w:b/>
          <w:bCs/>
          <w:color w:val="333333"/>
          <w:sz w:val="28"/>
          <w:szCs w:val="28"/>
          <w:lang w:val="en"/>
        </w:rPr>
      </w:pPr>
      <w:r w:rsidRPr="002B7214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>TECHNICAL DATA SHEET </w:t>
      </w:r>
    </w:p>
    <w:p w:rsidR="00E33888" w:rsidRDefault="00E33888" w:rsidP="00E33888">
      <w:pPr>
        <w:bidi w:val="0"/>
        <w:spacing w:after="0" w:line="336" w:lineRule="atLeast"/>
        <w:jc w:val="center"/>
        <w:rPr>
          <w:rFonts w:ascii="Helvetica-W01-Light" w:eastAsia="Times New Roman" w:hAnsi="Helvetica-W01-Light" w:cs="Arial"/>
          <w:b/>
          <w:bCs/>
          <w:color w:val="76923C" w:themeColor="accent3" w:themeShade="BF"/>
          <w:sz w:val="27"/>
          <w:szCs w:val="27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76923C" w:themeColor="accent3" w:themeShade="BF"/>
          <w:sz w:val="27"/>
          <w:szCs w:val="27"/>
          <w:u w:val="single"/>
          <w:lang w:val="en"/>
        </w:rPr>
        <w:t>HEC - Heat Exchanger Cleaner</w:t>
      </w:r>
      <w:r>
        <w:rPr>
          <w:rFonts w:ascii="Helvetica-W01-Light" w:eastAsia="Times New Roman" w:hAnsi="Helvetica-W01-Light" w:cs="Arial"/>
          <w:b/>
          <w:bCs/>
          <w:color w:val="76923C" w:themeColor="accent3" w:themeShade="BF"/>
          <w:sz w:val="27"/>
          <w:szCs w:val="27"/>
          <w:lang w:val="en"/>
        </w:rPr>
        <w:t xml:space="preserve"> </w:t>
      </w:r>
    </w:p>
    <w:p w:rsidR="002B7214" w:rsidRDefault="00E33888" w:rsidP="00E33888">
      <w:pPr>
        <w:bidi w:val="0"/>
        <w:spacing w:after="100" w:afterAutospacing="1" w:line="336" w:lineRule="atLeast"/>
        <w:jc w:val="center"/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</w:pPr>
      <w:r w:rsidRPr="00E33888">
        <w:rPr>
          <w:rFonts w:ascii="Helvetica-W01-Light" w:eastAsia="Times New Roman" w:hAnsi="Helvetica-W01-Light" w:cs="Arial"/>
          <w:b/>
          <w:bCs/>
          <w:sz w:val="24"/>
          <w:szCs w:val="24"/>
          <w:lang w:val="en"/>
        </w:rPr>
        <w:t>-</w:t>
      </w:r>
      <w:r>
        <w:rPr>
          <w:rFonts w:ascii="Helvetica-W01-Light" w:eastAsia="Times New Roman" w:hAnsi="Helvetica-W01-Light" w:cs="Arial"/>
          <w:b/>
          <w:bCs/>
          <w:sz w:val="24"/>
          <w:szCs w:val="24"/>
          <w:lang w:val="en"/>
        </w:rPr>
        <w:t>3</w:t>
      </w:r>
      <w:r w:rsidRPr="00E33888">
        <w:rPr>
          <w:rFonts w:ascii="Helvetica-W01-Light" w:eastAsia="Times New Roman" w:hAnsi="Helvetica-W01-Light" w:cs="Arial"/>
          <w:b/>
          <w:bCs/>
          <w:sz w:val="24"/>
          <w:szCs w:val="24"/>
          <w:lang w:val="en"/>
        </w:rPr>
        <w:t>-</w:t>
      </w:r>
    </w:p>
    <w:p w:rsidR="002B7214" w:rsidRPr="002B7214" w:rsidRDefault="002B7214" w:rsidP="00E33888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3"/>
          <w:szCs w:val="33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  <w:t>Directions for use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000000"/>
          <w:sz w:val="30"/>
          <w:szCs w:val="30"/>
          <w:lang w:val="en"/>
        </w:rPr>
        <w:t> </w:t>
      </w: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HEC is a cold, ready-to-use product. Do not mix or dilute with any other   Substance.  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 xml:space="preserve">1.  Isolate the oil supply, disconnect the heat exchanger oil inlet and outlet, </w:t>
      </w:r>
      <w:proofErr w:type="gramStart"/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drain</w:t>
      </w:r>
      <w:proofErr w:type="gramEnd"/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 xml:space="preserve"> off any remaining oil.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2.  Connect the discharge side of Cleaning Unit (CU) to the lower heat exchanger connection and fit the return to the CU.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 xml:space="preserve">3.  Add HEC to the drum and heat, maintaining the temperature (max 75°C) throughout the cleaning operation FOR 8-10 hours. If heating is not available, and fit the return to the CU 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Circulate for 24 hours. When the cleaning is complete,    disconnect the lower heat exchanger connection and drain.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 xml:space="preserve">4.  Connect a high pressure fresh water supply to the upper heat exchanger connection. 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Rinse until water runs clear.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5.  Disconnect, drain and dry.</w:t>
      </w:r>
    </w:p>
    <w:p w:rsidR="002B7214" w:rsidRPr="002B7214" w:rsidRDefault="002B7214" w:rsidP="002B7214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6.  Can further use of another system cleaning</w:t>
      </w:r>
    </w:p>
    <w:p w:rsidR="002B7214" w:rsidRP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3"/>
          <w:szCs w:val="33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  <w:t>Precautions</w:t>
      </w:r>
    </w:p>
    <w:p w:rsidR="002B7214" w:rsidRP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 xml:space="preserve">This product is for external use only. Not to be swallowed. If swallowed, drink a large amount of water or milk and seek medical attention. Avoid contact with eyes. </w:t>
      </w:r>
      <w:proofErr w:type="gramStart"/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In case of eye contact rinse with large amounts of water.</w:t>
      </w:r>
      <w:proofErr w:type="gramEnd"/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br/>
        <w:t>Keep this cleaning product away from children.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br/>
        <w:t>Keep the container closed and do not expose to extreme temperatures.</w:t>
      </w:r>
    </w:p>
    <w:p w:rsidR="002B7214" w:rsidRP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3"/>
          <w:szCs w:val="33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  <w:t>Components </w:t>
      </w:r>
    </w:p>
    <w:p w:rsidR="002B7214" w:rsidRPr="002B7214" w:rsidRDefault="002B7214" w:rsidP="00F875BF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This is a cleaning product which is water based and includes a mixture of active enzymes which dissolve oils, grease and dirt.</w:t>
      </w:r>
    </w:p>
    <w:p w:rsidR="002B7214" w:rsidRPr="002B7214" w:rsidRDefault="002B7214" w:rsidP="00F875BF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These components are based on coconut, pineapple, and citrus extracts.</w:t>
      </w: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br/>
        <w:t>None of the components is animal based and no animal testing is done on Green Up products</w:t>
      </w:r>
    </w:p>
    <w:p w:rsidR="002B7214" w:rsidRDefault="002B7214" w:rsidP="00F875BF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  <w:r w:rsidRPr="002B7214">
        <w:rPr>
          <w:rFonts w:ascii="Helvetica-W01-Light" w:eastAsia="Times New Roman" w:hAnsi="Helvetica-W01-Light" w:cs="Arial"/>
          <w:color w:val="333333"/>
          <w:sz w:val="24"/>
          <w:szCs w:val="24"/>
          <w:lang w:val="en"/>
        </w:rPr>
        <w:t>All the components decompose in nature and fit the definition of biodegradable.</w:t>
      </w:r>
    </w:p>
    <w:p w:rsidR="00E33888" w:rsidRDefault="00E33888" w:rsidP="00E33888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</w:p>
    <w:p w:rsidR="00E33888" w:rsidRDefault="00E33888" w:rsidP="00E33888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</w:p>
    <w:p w:rsidR="00E33888" w:rsidRDefault="00E33888" w:rsidP="00E33888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</w:p>
    <w:p w:rsidR="00E33888" w:rsidRDefault="00E33888" w:rsidP="00E33888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</w:p>
    <w:p w:rsidR="00E33888" w:rsidRDefault="00E33888" w:rsidP="00E33888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</w:p>
    <w:p w:rsidR="00E33888" w:rsidRPr="002B7214" w:rsidRDefault="00E33888" w:rsidP="00E33888">
      <w:pPr>
        <w:bidi w:val="0"/>
        <w:spacing w:after="0" w:line="336" w:lineRule="atLeast"/>
        <w:rPr>
          <w:rFonts w:ascii="Helvetica-W01-Light" w:eastAsia="Times New Roman" w:hAnsi="Helvetica-W01-Light" w:cs="Arial"/>
          <w:b/>
          <w:bCs/>
          <w:color w:val="333333"/>
          <w:sz w:val="24"/>
          <w:szCs w:val="24"/>
          <w:lang w:val="en"/>
        </w:rPr>
      </w:pPr>
    </w:p>
    <w:p w:rsidR="00E33888" w:rsidRPr="00E33888" w:rsidRDefault="00E33888" w:rsidP="00E33888">
      <w:pPr>
        <w:bidi w:val="0"/>
        <w:spacing w:after="0" w:line="336" w:lineRule="atLeast"/>
        <w:jc w:val="center"/>
        <w:rPr>
          <w:rFonts w:ascii="Helvetica-W01-Bold" w:eastAsia="Times New Roman" w:hAnsi="Helvetica-W01-Bold" w:cs="Arial"/>
          <w:b/>
          <w:bCs/>
          <w:color w:val="76923C" w:themeColor="accent3" w:themeShade="BF"/>
          <w:sz w:val="40"/>
          <w:szCs w:val="40"/>
          <w:lang w:val="en"/>
        </w:rPr>
      </w:pPr>
      <w:r w:rsidRPr="00E33888">
        <w:rPr>
          <w:rFonts w:ascii="Helvetica-W01-Bold" w:eastAsia="Times New Roman" w:hAnsi="Helvetica-W01-Bold" w:cs="Arial"/>
          <w:b/>
          <w:bCs/>
          <w:color w:val="76923C" w:themeColor="accent3" w:themeShade="BF"/>
          <w:sz w:val="40"/>
          <w:szCs w:val="40"/>
          <w:lang w:val="en"/>
        </w:rPr>
        <w:lastRenderedPageBreak/>
        <w:t>GREEN LIFE GROUP</w:t>
      </w:r>
    </w:p>
    <w:p w:rsidR="00E33888" w:rsidRPr="002B7214" w:rsidRDefault="00E33888" w:rsidP="00E33888">
      <w:pPr>
        <w:bidi w:val="0"/>
        <w:spacing w:after="0" w:line="336" w:lineRule="atLeast"/>
        <w:jc w:val="center"/>
        <w:rPr>
          <w:rFonts w:ascii="Helvetica-W01-Light" w:eastAsia="Times New Roman" w:hAnsi="Helvetica-W01-Light" w:cs="Arial"/>
          <w:b/>
          <w:bCs/>
          <w:color w:val="333333"/>
          <w:sz w:val="28"/>
          <w:szCs w:val="28"/>
          <w:lang w:val="en"/>
        </w:rPr>
      </w:pPr>
      <w:r w:rsidRPr="002B7214">
        <w:rPr>
          <w:rFonts w:ascii="Helvetica-W01-Bold" w:eastAsia="Times New Roman" w:hAnsi="Helvetica-W01-Bold" w:cs="Arial"/>
          <w:b/>
          <w:bCs/>
          <w:color w:val="333333"/>
          <w:sz w:val="28"/>
          <w:szCs w:val="28"/>
          <w:lang w:val="en"/>
        </w:rPr>
        <w:t>TECHNICAL DATA SHEET </w:t>
      </w:r>
    </w:p>
    <w:p w:rsidR="00E33888" w:rsidRDefault="00E33888" w:rsidP="00E33888">
      <w:pPr>
        <w:bidi w:val="0"/>
        <w:spacing w:after="0" w:line="336" w:lineRule="atLeast"/>
        <w:jc w:val="center"/>
        <w:rPr>
          <w:rFonts w:ascii="Helvetica-W01-Light" w:eastAsia="Times New Roman" w:hAnsi="Helvetica-W01-Light" w:cs="Arial"/>
          <w:b/>
          <w:bCs/>
          <w:color w:val="76923C" w:themeColor="accent3" w:themeShade="BF"/>
          <w:sz w:val="27"/>
          <w:szCs w:val="27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76923C" w:themeColor="accent3" w:themeShade="BF"/>
          <w:sz w:val="27"/>
          <w:szCs w:val="27"/>
          <w:u w:val="single"/>
          <w:lang w:val="en"/>
        </w:rPr>
        <w:t>HEC - Heat Exchanger Cleaner</w:t>
      </w:r>
      <w:r>
        <w:rPr>
          <w:rFonts w:ascii="Helvetica-W01-Light" w:eastAsia="Times New Roman" w:hAnsi="Helvetica-W01-Light" w:cs="Arial"/>
          <w:b/>
          <w:bCs/>
          <w:color w:val="76923C" w:themeColor="accent3" w:themeShade="BF"/>
          <w:sz w:val="27"/>
          <w:szCs w:val="27"/>
          <w:lang w:val="en"/>
        </w:rPr>
        <w:t xml:space="preserve"> </w:t>
      </w:r>
    </w:p>
    <w:p w:rsidR="00E33888" w:rsidRDefault="00E33888" w:rsidP="00E33888">
      <w:pPr>
        <w:bidi w:val="0"/>
        <w:spacing w:after="100" w:afterAutospacing="1" w:line="336" w:lineRule="atLeast"/>
        <w:jc w:val="center"/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</w:pPr>
      <w:r w:rsidRPr="00E33888">
        <w:rPr>
          <w:rFonts w:ascii="Helvetica-W01-Light" w:eastAsia="Times New Roman" w:hAnsi="Helvetica-W01-Light" w:cs="Arial"/>
          <w:b/>
          <w:bCs/>
          <w:sz w:val="24"/>
          <w:szCs w:val="24"/>
          <w:lang w:val="en"/>
        </w:rPr>
        <w:t>-</w:t>
      </w:r>
      <w:r>
        <w:rPr>
          <w:rFonts w:ascii="Helvetica-W01-Light" w:eastAsia="Times New Roman" w:hAnsi="Helvetica-W01-Light" w:cs="Arial"/>
          <w:b/>
          <w:bCs/>
          <w:sz w:val="24"/>
          <w:szCs w:val="24"/>
          <w:lang w:val="en"/>
        </w:rPr>
        <w:t>4</w:t>
      </w:r>
      <w:r w:rsidRPr="00E33888">
        <w:rPr>
          <w:rFonts w:ascii="Helvetica-W01-Light" w:eastAsia="Times New Roman" w:hAnsi="Helvetica-W01-Light" w:cs="Arial"/>
          <w:b/>
          <w:bCs/>
          <w:sz w:val="24"/>
          <w:szCs w:val="24"/>
          <w:lang w:val="en"/>
        </w:rPr>
        <w:t>-</w:t>
      </w:r>
    </w:p>
    <w:p w:rsidR="00E33888" w:rsidRDefault="00E33888" w:rsidP="00E33888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</w:pPr>
    </w:p>
    <w:p w:rsidR="002B7214" w:rsidRPr="002B7214" w:rsidRDefault="002B7214" w:rsidP="00E33888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3"/>
          <w:szCs w:val="33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  <w:t>Pack Sizes</w:t>
      </w:r>
    </w:p>
    <w:p w:rsidR="002B7214" w:rsidRP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000000"/>
          <w:sz w:val="30"/>
          <w:szCs w:val="30"/>
          <w:lang w:val="en"/>
        </w:rPr>
        <w:t> </w:t>
      </w: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18lt,   205lt barrels, 1000ltr</w:t>
      </w:r>
    </w:p>
    <w:p w:rsidR="002B7214" w:rsidRP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3"/>
          <w:szCs w:val="33"/>
          <w:lang w:val="en"/>
        </w:rPr>
      </w:pPr>
      <w:r w:rsidRPr="002B7214">
        <w:rPr>
          <w:rFonts w:ascii="Helvetica-W01-Light" w:eastAsia="Times New Roman" w:hAnsi="Helvetica-W01-Light" w:cs="Arial"/>
          <w:b/>
          <w:bCs/>
          <w:color w:val="569421"/>
          <w:sz w:val="33"/>
          <w:szCs w:val="33"/>
          <w:u w:val="single"/>
          <w:lang w:val="en"/>
        </w:rPr>
        <w:t>Health and Safety</w:t>
      </w:r>
    </w:p>
    <w:p w:rsidR="002B7214" w:rsidRPr="002B7214" w:rsidRDefault="002B7214" w:rsidP="002B7214">
      <w:pPr>
        <w:bidi w:val="0"/>
        <w:spacing w:before="100" w:beforeAutospacing="1" w:after="100" w:afterAutospacing="1" w:line="336" w:lineRule="atLeast"/>
        <w:rPr>
          <w:rFonts w:ascii="Helvetica-W01-Light" w:eastAsia="Times New Roman" w:hAnsi="Helvetica-W01-Light" w:cs="Arial"/>
          <w:b/>
          <w:bCs/>
          <w:color w:val="333333"/>
          <w:sz w:val="30"/>
          <w:szCs w:val="30"/>
          <w:lang w:val="en"/>
        </w:rPr>
      </w:pPr>
      <w:r w:rsidRPr="002B7214">
        <w:rPr>
          <w:rFonts w:ascii="Helvetica-W01-Light" w:eastAsia="Times New Roman" w:hAnsi="Helvetica-W01-Light" w:cs="Arial"/>
          <w:color w:val="000000"/>
          <w:sz w:val="24"/>
          <w:szCs w:val="24"/>
          <w:lang w:val="en"/>
        </w:rPr>
        <w:t>For full Health and Safety data please refer to our specific MSDS Sheet</w:t>
      </w:r>
      <w:r w:rsidRPr="002B7214">
        <w:rPr>
          <w:rFonts w:ascii="Helvetica-W01-Light" w:eastAsia="Times New Roman" w:hAnsi="Helvetica-W01-Light" w:cs="Arial"/>
          <w:b/>
          <w:bCs/>
          <w:color w:val="000000"/>
          <w:sz w:val="30"/>
          <w:szCs w:val="30"/>
          <w:lang w:val="en"/>
        </w:rPr>
        <w:t>.</w:t>
      </w:r>
    </w:p>
    <w:p w:rsidR="00E33888" w:rsidRDefault="00E33888" w:rsidP="00E33888">
      <w:pPr>
        <w:bidi w:val="0"/>
        <w:spacing w:before="100" w:beforeAutospacing="1" w:after="100" w:afterAutospacing="1" w:line="336" w:lineRule="atLeast"/>
        <w:rPr>
          <w:rFonts w:asciiTheme="minorBidi" w:eastAsia="Times New Roman" w:hAnsiTheme="minorBidi"/>
          <w:b/>
          <w:bCs/>
          <w:color w:val="333333"/>
          <w:sz w:val="30"/>
          <w:szCs w:val="30"/>
          <w:lang w:val="en"/>
        </w:rPr>
      </w:pPr>
      <w:r>
        <w:rPr>
          <w:rFonts w:asciiTheme="minorBidi" w:eastAsia="Times New Roman" w:hAnsiTheme="minorBidi"/>
          <w:b/>
          <w:bCs/>
          <w:color w:val="569421"/>
          <w:sz w:val="32"/>
          <w:szCs w:val="32"/>
          <w:lang w:val="en"/>
        </w:rPr>
        <w:t>Shelf Life </w:t>
      </w:r>
    </w:p>
    <w:p w:rsidR="00E33888" w:rsidRDefault="00E33888" w:rsidP="00E33888">
      <w:pPr>
        <w:bidi w:val="0"/>
        <w:spacing w:before="100" w:beforeAutospacing="1" w:after="100" w:afterAutospacing="1" w:line="336" w:lineRule="atLeast"/>
        <w:rPr>
          <w:rFonts w:asciiTheme="minorBidi" w:eastAsia="Times New Roman" w:hAnsiTheme="minorBidi"/>
          <w:b/>
          <w:bCs/>
          <w:color w:val="333333"/>
          <w:sz w:val="30"/>
          <w:szCs w:val="30"/>
          <w:lang w:val="en"/>
        </w:rPr>
      </w:pPr>
      <w:r>
        <w:rPr>
          <w:rFonts w:asciiTheme="minorBidi" w:eastAsia="Times New Roman" w:hAnsiTheme="minorBidi"/>
          <w:color w:val="333333"/>
          <w:sz w:val="24"/>
          <w:szCs w:val="24"/>
          <w:lang w:val="en"/>
        </w:rPr>
        <w:t>  3 Years from date of manufacture</w:t>
      </w:r>
    </w:p>
    <w:p w:rsidR="00F2549E" w:rsidRPr="002B7214" w:rsidRDefault="00F2549E" w:rsidP="002B7214">
      <w:pPr>
        <w:bidi w:val="0"/>
        <w:rPr>
          <w:rFonts w:hint="cs"/>
          <w:lang w:val="en"/>
        </w:rPr>
      </w:pPr>
    </w:p>
    <w:sectPr w:rsidR="00F2549E" w:rsidRPr="002B7214" w:rsidSect="00F875BF"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W01-Light">
    <w:altName w:val="Times New Roman"/>
    <w:charset w:val="00"/>
    <w:family w:val="auto"/>
    <w:pitch w:val="default"/>
  </w:font>
  <w:font w:name="Helvetica-W01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E312A"/>
    <w:multiLevelType w:val="multilevel"/>
    <w:tmpl w:val="CEF6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0"/>
    <w:rsid w:val="002B7214"/>
    <w:rsid w:val="00743966"/>
    <w:rsid w:val="00E33888"/>
    <w:rsid w:val="00F2549E"/>
    <w:rsid w:val="00F66770"/>
    <w:rsid w:val="00F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B7214"/>
    <w:pPr>
      <w:bidi w:val="0"/>
      <w:spacing w:before="100" w:beforeAutospacing="1" w:after="100" w:afterAutospacing="1" w:line="336" w:lineRule="atLeast"/>
    </w:pPr>
    <w:rPr>
      <w:rFonts w:ascii="Helvetica-W01-Light" w:eastAsia="Times New Roman" w:hAnsi="Helvetica-W01-Light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2B7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B7214"/>
    <w:pPr>
      <w:bidi w:val="0"/>
      <w:spacing w:before="100" w:beforeAutospacing="1" w:after="100" w:afterAutospacing="1" w:line="336" w:lineRule="atLeast"/>
    </w:pPr>
    <w:rPr>
      <w:rFonts w:ascii="Helvetica-W01-Light" w:eastAsia="Times New Roman" w:hAnsi="Helvetica-W01-Light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2B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175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2016-04-30T16:35:00Z</dcterms:created>
  <dcterms:modified xsi:type="dcterms:W3CDTF">2016-04-30T16:35:00Z</dcterms:modified>
</cp:coreProperties>
</file>